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3A" w:rsidRDefault="00DB226B">
      <w:pPr>
        <w:spacing w:before="73"/>
        <w:ind w:right="556"/>
        <w:jc w:val="right"/>
        <w:rPr>
          <w:sz w:val="24"/>
        </w:rPr>
      </w:pPr>
      <w:r>
        <w:rPr>
          <w:spacing w:val="-2"/>
          <w:sz w:val="24"/>
        </w:rPr>
        <w:t>Приложение</w:t>
      </w:r>
    </w:p>
    <w:p w:rsidR="00F6283A" w:rsidRDefault="00DB226B">
      <w:pPr>
        <w:pStyle w:val="a3"/>
        <w:spacing w:before="186"/>
        <w:ind w:left="564" w:right="704"/>
        <w:jc w:val="center"/>
      </w:pPr>
      <w:r>
        <w:rPr>
          <w:spacing w:val="-2"/>
        </w:rPr>
        <w:t>ИНФОРМАЦИЯ</w:t>
      </w:r>
    </w:p>
    <w:p w:rsidR="00F6283A" w:rsidRDefault="009A743E">
      <w:pPr>
        <w:pStyle w:val="a3"/>
        <w:spacing w:before="322"/>
        <w:ind w:left="564" w:right="709"/>
        <w:jc w:val="center"/>
      </w:pPr>
      <w:r>
        <w:t>о</w:t>
      </w:r>
      <w:r w:rsidR="00DB226B">
        <w:t>б</w:t>
      </w:r>
      <w:r>
        <w:t xml:space="preserve"> </w:t>
      </w:r>
      <w:r w:rsidR="00DB226B">
        <w:t>итогах</w:t>
      </w:r>
      <w:r>
        <w:t xml:space="preserve"> </w:t>
      </w:r>
      <w:r w:rsidR="00DB226B">
        <w:t>проведения</w:t>
      </w:r>
      <w:r>
        <w:t xml:space="preserve"> </w:t>
      </w:r>
      <w:r w:rsidR="00DB226B">
        <w:t>независимой</w:t>
      </w:r>
      <w:r>
        <w:t xml:space="preserve"> </w:t>
      </w:r>
      <w:r w:rsidR="00DB226B">
        <w:t>оценки</w:t>
      </w:r>
      <w:r>
        <w:t xml:space="preserve"> </w:t>
      </w:r>
      <w:r w:rsidR="00DB226B">
        <w:t>качества</w:t>
      </w:r>
      <w:r>
        <w:t xml:space="preserve"> </w:t>
      </w:r>
      <w:r w:rsidR="00DB226B">
        <w:t>условий</w:t>
      </w:r>
      <w:r>
        <w:t xml:space="preserve"> </w:t>
      </w:r>
      <w:r w:rsidR="00DB226B">
        <w:t>осуществления образовательной деятельности организациями, осуществляющими</w:t>
      </w:r>
    </w:p>
    <w:p w:rsidR="00F6283A" w:rsidRDefault="00DB226B">
      <w:pPr>
        <w:pStyle w:val="a3"/>
        <w:ind w:left="564" w:right="712"/>
        <w:jc w:val="center"/>
      </w:pPr>
      <w:r>
        <w:t>образовательную</w:t>
      </w:r>
      <w:r w:rsidR="009A743E">
        <w:t xml:space="preserve"> </w:t>
      </w:r>
      <w:r>
        <w:t>деятельность</w:t>
      </w:r>
      <w:r w:rsidR="009A743E">
        <w:t xml:space="preserve"> </w:t>
      </w:r>
      <w:r>
        <w:t>по</w:t>
      </w:r>
      <w:r w:rsidR="009A743E">
        <w:t xml:space="preserve"> </w:t>
      </w:r>
      <w:r>
        <w:t>общеобразовательным</w:t>
      </w:r>
      <w:r w:rsidR="009A743E">
        <w:t xml:space="preserve"> </w:t>
      </w:r>
      <w:r>
        <w:t>программам, дополнительным общеобразовательным программам</w:t>
      </w:r>
    </w:p>
    <w:p w:rsidR="00F6283A" w:rsidRDefault="00DB226B">
      <w:pPr>
        <w:pStyle w:val="a3"/>
        <w:spacing w:line="321" w:lineRule="exact"/>
        <w:ind w:left="564" w:right="703"/>
        <w:jc w:val="center"/>
      </w:pPr>
      <w:r>
        <w:t>в</w:t>
      </w:r>
      <w:r w:rsidR="009A743E">
        <w:t xml:space="preserve"> </w:t>
      </w:r>
      <w:r>
        <w:t>Кабардино-Балкарской</w:t>
      </w:r>
      <w:r w:rsidR="009A743E">
        <w:t xml:space="preserve"> </w:t>
      </w:r>
      <w:r>
        <w:t>Республике,</w:t>
      </w:r>
      <w:r w:rsidR="009A743E">
        <w:t xml:space="preserve"> </w:t>
      </w:r>
      <w:r>
        <w:t>в</w:t>
      </w:r>
      <w:r w:rsidR="009A743E">
        <w:t xml:space="preserve"> </w:t>
      </w:r>
      <w:r>
        <w:t>2023</w:t>
      </w:r>
      <w:r w:rsidR="009A743E">
        <w:t xml:space="preserve"> </w:t>
      </w:r>
      <w:r>
        <w:rPr>
          <w:spacing w:val="-4"/>
        </w:rPr>
        <w:t>году</w:t>
      </w:r>
    </w:p>
    <w:p w:rsidR="00F6283A" w:rsidRDefault="00F6283A">
      <w:pPr>
        <w:pStyle w:val="a3"/>
        <w:rPr>
          <w:sz w:val="20"/>
        </w:rPr>
      </w:pPr>
    </w:p>
    <w:p w:rsidR="00F6283A" w:rsidRDefault="00F6283A">
      <w:pPr>
        <w:pStyle w:val="a3"/>
        <w:rPr>
          <w:sz w:val="20"/>
        </w:rPr>
      </w:pPr>
    </w:p>
    <w:p w:rsidR="00F6283A" w:rsidRDefault="00F6283A">
      <w:pPr>
        <w:pStyle w:val="a3"/>
        <w:rPr>
          <w:sz w:val="20"/>
        </w:rPr>
      </w:pPr>
    </w:p>
    <w:p w:rsidR="00F6283A" w:rsidRDefault="005A0CD3">
      <w:pPr>
        <w:pStyle w:val="a3"/>
        <w:spacing w:before="26"/>
        <w:rPr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43.7pt;margin-top:14.75pt;width:515.25pt;height:61.95pt;z-index:-15728640;mso-wrap-distance-left:0;mso-wrap-distance-right:0;mso-position-horizontal-relative:page" fillcolor="#5b9bd4" strokecolor="#ec7c30" strokeweight="1.44pt">
            <v:textbox inset="0,0,0,0">
              <w:txbxContent>
                <w:p w:rsidR="00F6283A" w:rsidRDefault="00DB226B">
                  <w:pPr>
                    <w:spacing w:before="17"/>
                    <w:ind w:left="15" w:right="15"/>
                    <w:jc w:val="center"/>
                    <w:rPr>
                      <w:b/>
                      <w:color w:val="000000"/>
                      <w:sz w:val="28"/>
                    </w:rPr>
                  </w:pPr>
                  <w:bookmarkStart w:id="0" w:name="ИТОГОВЫЙ__ПОКАЗАТЕЛЬ"/>
                  <w:bookmarkEnd w:id="0"/>
                  <w:r>
                    <w:rPr>
                      <w:b/>
                      <w:color w:val="FFFFFF"/>
                      <w:sz w:val="28"/>
                    </w:rPr>
                    <w:t>ИТОГОВЫЙ</w:t>
                  </w:r>
                  <w:r w:rsidR="009A743E">
                    <w:rPr>
                      <w:b/>
                      <w:color w:val="FFFFFF"/>
                      <w:sz w:val="28"/>
                    </w:rPr>
                    <w:t xml:space="preserve"> 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ПОКАЗАТЕЛЬ</w:t>
                  </w:r>
                </w:p>
                <w:p w:rsidR="00F6283A" w:rsidRDefault="009A743E">
                  <w:pPr>
                    <w:spacing w:before="206"/>
                    <w:ind w:right="15"/>
                    <w:jc w:val="center"/>
                    <w:rPr>
                      <w:b/>
                      <w:color w:val="000000"/>
                      <w:sz w:val="28"/>
                    </w:rPr>
                  </w:pPr>
                  <w:bookmarkStart w:id="1" w:name="рейтингов_и_их_сопоставление_с_нормативн"/>
                  <w:bookmarkEnd w:id="1"/>
                  <w:r>
                    <w:rPr>
                      <w:b/>
                      <w:color w:val="FFFFFF"/>
                      <w:sz w:val="28"/>
                    </w:rPr>
                    <w:t>р</w:t>
                  </w:r>
                  <w:r w:rsidR="00DB226B">
                    <w:rPr>
                      <w:b/>
                      <w:color w:val="FFFFFF"/>
                      <w:sz w:val="28"/>
                    </w:rPr>
                    <w:t>ейтингов</w:t>
                  </w:r>
                  <w:r>
                    <w:rPr>
                      <w:b/>
                      <w:color w:val="FFFFFF"/>
                      <w:sz w:val="28"/>
                    </w:rPr>
                    <w:t xml:space="preserve"> </w:t>
                  </w:r>
                  <w:r w:rsidR="00DB226B">
                    <w:rPr>
                      <w:b/>
                      <w:color w:val="FFFFFF"/>
                      <w:sz w:val="28"/>
                    </w:rPr>
                    <w:t>и</w:t>
                  </w:r>
                  <w:r>
                    <w:rPr>
                      <w:b/>
                      <w:color w:val="FFFFFF"/>
                      <w:sz w:val="28"/>
                    </w:rPr>
                    <w:t xml:space="preserve"> </w:t>
                  </w:r>
                  <w:r w:rsidR="00DB226B">
                    <w:rPr>
                      <w:b/>
                      <w:color w:val="FFFFFF"/>
                      <w:sz w:val="28"/>
                    </w:rPr>
                    <w:t>их</w:t>
                  </w:r>
                  <w:r>
                    <w:rPr>
                      <w:b/>
                      <w:color w:val="FFFFFF"/>
                      <w:sz w:val="28"/>
                    </w:rPr>
                    <w:t xml:space="preserve"> </w:t>
                  </w:r>
                  <w:r w:rsidR="00DB226B">
                    <w:rPr>
                      <w:b/>
                      <w:color w:val="FFFFFF"/>
                      <w:sz w:val="28"/>
                    </w:rPr>
                    <w:t>сопоставление</w:t>
                  </w:r>
                  <w:r>
                    <w:rPr>
                      <w:b/>
                      <w:color w:val="FFFFFF"/>
                      <w:sz w:val="28"/>
                    </w:rPr>
                    <w:t xml:space="preserve"> </w:t>
                  </w:r>
                  <w:r w:rsidR="00DB226B">
                    <w:rPr>
                      <w:b/>
                      <w:color w:val="FFFFFF"/>
                      <w:sz w:val="28"/>
                    </w:rPr>
                    <w:t>с</w:t>
                  </w:r>
                  <w:r>
                    <w:rPr>
                      <w:b/>
                      <w:color w:val="FFFFFF"/>
                      <w:sz w:val="28"/>
                    </w:rPr>
                    <w:t xml:space="preserve"> </w:t>
                  </w:r>
                  <w:r w:rsidR="00DB226B">
                    <w:rPr>
                      <w:b/>
                      <w:color w:val="FFFFFF"/>
                      <w:sz w:val="28"/>
                    </w:rPr>
                    <w:t>нормативно</w:t>
                  </w:r>
                  <w:r>
                    <w:rPr>
                      <w:b/>
                      <w:color w:val="FFFFFF"/>
                      <w:sz w:val="28"/>
                    </w:rPr>
                    <w:t xml:space="preserve"> </w:t>
                  </w:r>
                  <w:r w:rsidR="00DB226B">
                    <w:rPr>
                      <w:b/>
                      <w:color w:val="FFFFFF"/>
                      <w:sz w:val="28"/>
                    </w:rPr>
                    <w:t>установленными</w:t>
                  </w:r>
                  <w:r>
                    <w:rPr>
                      <w:b/>
                      <w:color w:val="FFFFFF"/>
                      <w:sz w:val="28"/>
                    </w:rPr>
                    <w:t xml:space="preserve"> </w:t>
                  </w:r>
                  <w:r w:rsidR="00DB226B">
                    <w:rPr>
                      <w:b/>
                      <w:color w:val="FFFFFF"/>
                      <w:sz w:val="28"/>
                    </w:rPr>
                    <w:t>значениями оцениваемых параметров</w:t>
                  </w:r>
                </w:p>
              </w:txbxContent>
            </v:textbox>
            <w10:wrap type="topAndBottom" anchorx="page"/>
          </v:shape>
        </w:pict>
      </w:r>
    </w:p>
    <w:p w:rsidR="00F6283A" w:rsidRDefault="00DB226B">
      <w:pPr>
        <w:spacing w:before="209"/>
        <w:ind w:left="1532" w:hanging="558"/>
        <w:rPr>
          <w:sz w:val="24"/>
        </w:rPr>
      </w:pPr>
      <w:r>
        <w:rPr>
          <w:sz w:val="28"/>
        </w:rPr>
        <w:t>(</w:t>
      </w:r>
      <w:r>
        <w:rPr>
          <w:sz w:val="24"/>
        </w:rPr>
        <w:t>Перечень</w:t>
      </w:r>
      <w:r w:rsidR="009A743E">
        <w:rPr>
          <w:sz w:val="24"/>
        </w:rPr>
        <w:t xml:space="preserve"> </w:t>
      </w:r>
      <w:r>
        <w:rPr>
          <w:sz w:val="24"/>
        </w:rPr>
        <w:t>организаций</w:t>
      </w:r>
      <w:r w:rsidR="009A743E">
        <w:rPr>
          <w:sz w:val="24"/>
        </w:rPr>
        <w:t xml:space="preserve"> </w:t>
      </w:r>
      <w:r>
        <w:rPr>
          <w:sz w:val="24"/>
        </w:rPr>
        <w:t>образования</w:t>
      </w:r>
      <w:r w:rsidR="009A743E">
        <w:rPr>
          <w:sz w:val="24"/>
        </w:rPr>
        <w:t xml:space="preserve"> </w:t>
      </w:r>
      <w:r>
        <w:rPr>
          <w:sz w:val="24"/>
        </w:rPr>
        <w:t>Кабардино-Балкарской</w:t>
      </w:r>
      <w:r w:rsidR="009A743E">
        <w:rPr>
          <w:sz w:val="24"/>
        </w:rPr>
        <w:t xml:space="preserve"> </w:t>
      </w:r>
      <w:r>
        <w:rPr>
          <w:sz w:val="24"/>
        </w:rPr>
        <w:t>Республики)на</w:t>
      </w:r>
      <w:r w:rsidR="009A743E">
        <w:rPr>
          <w:sz w:val="24"/>
        </w:rPr>
        <w:t xml:space="preserve"> </w:t>
      </w:r>
      <w:r>
        <w:rPr>
          <w:sz w:val="24"/>
        </w:rPr>
        <w:t>основании результатов оценки качества условий оказания предоставляемых ими услуг)</w:t>
      </w:r>
    </w:p>
    <w:p w:rsidR="00F6283A" w:rsidRDefault="00F6283A">
      <w:pPr>
        <w:pStyle w:val="a3"/>
        <w:spacing w:before="48"/>
        <w:rPr>
          <w:sz w:val="24"/>
        </w:rPr>
      </w:pPr>
    </w:p>
    <w:p w:rsidR="00F6283A" w:rsidRDefault="00DB226B">
      <w:pPr>
        <w:pStyle w:val="a4"/>
        <w:numPr>
          <w:ilvl w:val="0"/>
          <w:numId w:val="3"/>
        </w:numPr>
        <w:tabs>
          <w:tab w:val="left" w:pos="428"/>
        </w:tabs>
        <w:ind w:right="563"/>
        <w:rPr>
          <w:sz w:val="28"/>
        </w:rPr>
      </w:pPr>
      <w:r>
        <w:rPr>
          <w:sz w:val="28"/>
        </w:rPr>
        <w:t>Нормативные</w:t>
      </w:r>
      <w:r w:rsidR="009A743E">
        <w:rPr>
          <w:sz w:val="28"/>
        </w:rPr>
        <w:t xml:space="preserve"> </w:t>
      </w:r>
      <w:r>
        <w:rPr>
          <w:sz w:val="28"/>
        </w:rPr>
        <w:t>и</w:t>
      </w:r>
      <w:r w:rsidR="009A743E">
        <w:rPr>
          <w:sz w:val="28"/>
        </w:rPr>
        <w:t xml:space="preserve"> </w:t>
      </w:r>
      <w:r>
        <w:rPr>
          <w:sz w:val="28"/>
        </w:rPr>
        <w:t>фактические</w:t>
      </w:r>
      <w:r w:rsidR="009A743E">
        <w:rPr>
          <w:sz w:val="28"/>
        </w:rPr>
        <w:t xml:space="preserve"> </w:t>
      </w:r>
      <w:r>
        <w:rPr>
          <w:sz w:val="28"/>
        </w:rPr>
        <w:t>показатели</w:t>
      </w:r>
      <w:r w:rsidR="009A743E">
        <w:rPr>
          <w:sz w:val="28"/>
        </w:rPr>
        <w:t xml:space="preserve"> </w:t>
      </w:r>
      <w:r>
        <w:rPr>
          <w:sz w:val="28"/>
        </w:rPr>
        <w:t>качества</w:t>
      </w:r>
      <w:r w:rsidR="009A743E">
        <w:rPr>
          <w:sz w:val="28"/>
        </w:rPr>
        <w:t xml:space="preserve"> </w:t>
      </w:r>
      <w:r>
        <w:rPr>
          <w:sz w:val="28"/>
        </w:rPr>
        <w:t>деятельности</w:t>
      </w:r>
      <w:r w:rsidR="009A743E">
        <w:rPr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организаций.</w:t>
      </w:r>
    </w:p>
    <w:p w:rsidR="00F6283A" w:rsidRDefault="00DB226B">
      <w:pPr>
        <w:pStyle w:val="a4"/>
        <w:numPr>
          <w:ilvl w:val="0"/>
          <w:numId w:val="3"/>
        </w:numPr>
        <w:tabs>
          <w:tab w:val="left" w:pos="427"/>
        </w:tabs>
        <w:spacing w:after="7" w:line="321" w:lineRule="exact"/>
        <w:ind w:left="427" w:hanging="359"/>
        <w:rPr>
          <w:sz w:val="28"/>
        </w:rPr>
      </w:pPr>
      <w:r>
        <w:rPr>
          <w:sz w:val="28"/>
        </w:rPr>
        <w:t>Таблица</w:t>
      </w:r>
      <w:r w:rsidR="009A743E">
        <w:rPr>
          <w:sz w:val="28"/>
        </w:rPr>
        <w:t xml:space="preserve"> </w:t>
      </w:r>
      <w:r>
        <w:rPr>
          <w:sz w:val="28"/>
        </w:rPr>
        <w:t>показателей</w:t>
      </w:r>
      <w:r w:rsidR="009A743E">
        <w:rPr>
          <w:sz w:val="28"/>
        </w:rPr>
        <w:t xml:space="preserve"> </w:t>
      </w:r>
      <w:r>
        <w:rPr>
          <w:spacing w:val="-10"/>
          <w:sz w:val="28"/>
        </w:rPr>
        <w:t>1</w:t>
      </w:r>
    </w:p>
    <w:tbl>
      <w:tblPr>
        <w:tblStyle w:val="TableNormal"/>
        <w:tblW w:w="0" w:type="auto"/>
        <w:tblInd w:w="438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/>
      </w:tblPr>
      <w:tblGrid>
        <w:gridCol w:w="845"/>
        <w:gridCol w:w="5105"/>
        <w:gridCol w:w="855"/>
        <w:gridCol w:w="707"/>
        <w:gridCol w:w="711"/>
        <w:gridCol w:w="711"/>
        <w:gridCol w:w="706"/>
        <w:gridCol w:w="851"/>
      </w:tblGrid>
      <w:tr w:rsidR="00F6283A">
        <w:trPr>
          <w:trHeight w:val="542"/>
        </w:trPr>
        <w:tc>
          <w:tcPr>
            <w:tcW w:w="845" w:type="dxa"/>
            <w:tcBorders>
              <w:bottom w:val="nil"/>
              <w:right w:val="nil"/>
            </w:tcBorders>
            <w:shd w:val="clear" w:color="auto" w:fill="5B9BD4"/>
          </w:tcPr>
          <w:p w:rsidR="00F6283A" w:rsidRDefault="00DB22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105" w:type="dxa"/>
            <w:tcBorders>
              <w:left w:val="nil"/>
              <w:bottom w:val="nil"/>
              <w:right w:val="nil"/>
            </w:tcBorders>
            <w:shd w:val="clear" w:color="auto" w:fill="5B9BD4"/>
          </w:tcPr>
          <w:p w:rsidR="00F6283A" w:rsidRDefault="00DB226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="009A74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743E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9A743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9A743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Кабардино-</w:t>
            </w:r>
          </w:p>
          <w:p w:rsidR="00F6283A" w:rsidRDefault="00DB226B">
            <w:pPr>
              <w:pStyle w:val="TableParagraph"/>
              <w:spacing w:before="55" w:line="19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Балкарской</w:t>
            </w:r>
            <w:r w:rsidR="009A74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4541" w:type="dxa"/>
            <w:gridSpan w:val="6"/>
            <w:tcBorders>
              <w:left w:val="nil"/>
              <w:bottom w:val="nil"/>
              <w:right w:val="nil"/>
            </w:tcBorders>
            <w:shd w:val="clear" w:color="auto" w:fill="5B9BD4"/>
          </w:tcPr>
          <w:p w:rsidR="00F6283A" w:rsidRDefault="00DB226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Рейтинг</w:t>
            </w:r>
            <w:r w:rsidR="009A743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74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группе </w:t>
            </w:r>
            <w:r w:rsidR="009A74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F6283A">
        <w:trPr>
          <w:trHeight w:val="2549"/>
        </w:trPr>
        <w:tc>
          <w:tcPr>
            <w:tcW w:w="84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5B9BD4"/>
          </w:tcPr>
          <w:p w:rsidR="00F6283A" w:rsidRDefault="00F628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5B9BD4"/>
          </w:tcPr>
          <w:p w:rsidR="00F6283A" w:rsidRDefault="00F628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F6283A" w:rsidRDefault="00DB226B">
            <w:pPr>
              <w:pStyle w:val="TableParagraph"/>
              <w:spacing w:before="111" w:line="295" w:lineRule="auto"/>
              <w:ind w:left="-1" w:right="190"/>
              <w:rPr>
                <w:sz w:val="24"/>
              </w:rPr>
            </w:pPr>
            <w:r>
              <w:rPr>
                <w:sz w:val="24"/>
              </w:rPr>
              <w:t xml:space="preserve">открытостьи </w:t>
            </w:r>
            <w:r>
              <w:rPr>
                <w:spacing w:val="-2"/>
                <w:sz w:val="24"/>
              </w:rPr>
              <w:t>доступность</w:t>
            </w:r>
          </w:p>
        </w:tc>
        <w:tc>
          <w:tcPr>
            <w:tcW w:w="707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F6283A" w:rsidRDefault="00DB226B">
            <w:pPr>
              <w:pStyle w:val="TableParagraph"/>
              <w:spacing w:before="2" w:line="340" w:lineRule="atLeast"/>
              <w:ind w:left="-1" w:right="190"/>
              <w:rPr>
                <w:sz w:val="24"/>
              </w:rPr>
            </w:pPr>
            <w:r>
              <w:rPr>
                <w:sz w:val="24"/>
              </w:rPr>
              <w:t>комфортностьусловий предоставления услуг</w:t>
            </w:r>
          </w:p>
        </w:tc>
        <w:tc>
          <w:tcPr>
            <w:tcW w:w="71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F6283A" w:rsidRDefault="00DB226B">
            <w:pPr>
              <w:pStyle w:val="TableParagraph"/>
              <w:spacing w:before="21" w:line="330" w:lineRule="atLeast"/>
              <w:ind w:left="-1" w:right="190"/>
              <w:rPr>
                <w:sz w:val="24"/>
              </w:rPr>
            </w:pPr>
            <w:r>
              <w:rPr>
                <w:sz w:val="24"/>
              </w:rPr>
              <w:t xml:space="preserve">доступностьуслугдля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71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F6283A" w:rsidRDefault="00DB226B">
            <w:pPr>
              <w:pStyle w:val="TableParagraph"/>
              <w:spacing w:before="1" w:line="340" w:lineRule="atLeast"/>
              <w:ind w:left="-1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доброжелательность, </w:t>
            </w:r>
            <w:r>
              <w:rPr>
                <w:sz w:val="24"/>
              </w:rPr>
              <w:t>вежливостьработников</w:t>
            </w:r>
          </w:p>
        </w:tc>
        <w:tc>
          <w:tcPr>
            <w:tcW w:w="7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F6283A" w:rsidRDefault="00DB226B">
            <w:pPr>
              <w:pStyle w:val="TableParagraph"/>
              <w:spacing w:line="340" w:lineRule="atLeast"/>
              <w:ind w:left="-1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условиямиоказания</w:t>
            </w:r>
          </w:p>
        </w:tc>
        <w:tc>
          <w:tcPr>
            <w:tcW w:w="85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textDirection w:val="btLr"/>
          </w:tcPr>
          <w:p w:rsidR="00F6283A" w:rsidRDefault="00DB226B">
            <w:pPr>
              <w:pStyle w:val="TableParagraph"/>
              <w:spacing w:before="104" w:line="240" w:lineRule="auto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F6283A">
        <w:trPr>
          <w:trHeight w:val="546"/>
        </w:trPr>
        <w:tc>
          <w:tcPr>
            <w:tcW w:w="84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6283A" w:rsidRDefault="00F6283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6283A" w:rsidRDefault="00DB22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 w:rsidR="009A74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855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6283A" w:rsidRDefault="00DB22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7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6283A" w:rsidRDefault="00DB226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6283A" w:rsidRDefault="00DB226B">
            <w:pPr>
              <w:pStyle w:val="TableParagraph"/>
              <w:ind w:left="11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1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6283A" w:rsidRDefault="00DB226B">
            <w:pPr>
              <w:pStyle w:val="TableParagraph"/>
              <w:ind w:left="0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6283A" w:rsidRDefault="00DB22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 w:rsidR="00F6283A" w:rsidRDefault="00DB226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9A743E" w:rsidTr="00E30FFE">
        <w:tblPrEx>
          <w:tblBorders>
            <w:top w:val="single" w:sz="4" w:space="0" w:color="9CC2E4"/>
            <w:left w:val="single" w:sz="4" w:space="0" w:color="9CC2E4"/>
            <w:bottom w:val="single" w:sz="4" w:space="0" w:color="9CC2E4"/>
            <w:right w:val="single" w:sz="4" w:space="0" w:color="9CC2E4"/>
            <w:insideH w:val="single" w:sz="4" w:space="0" w:color="9CC2E4"/>
            <w:insideV w:val="single" w:sz="4" w:space="0" w:color="9CC2E4"/>
          </w:tblBorders>
        </w:tblPrEx>
        <w:trPr>
          <w:trHeight w:val="1194"/>
        </w:trPr>
        <w:tc>
          <w:tcPr>
            <w:tcW w:w="845" w:type="dxa"/>
          </w:tcPr>
          <w:p w:rsidR="009A743E" w:rsidRDefault="009A743E" w:rsidP="00E30F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105" w:type="dxa"/>
          </w:tcPr>
          <w:p w:rsidR="009A743E" w:rsidRDefault="009A743E" w:rsidP="00E30F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МКОУ«Средняя общеобразовательная </w:t>
            </w:r>
            <w:r>
              <w:rPr>
                <w:spacing w:val="-4"/>
                <w:sz w:val="24"/>
              </w:rPr>
              <w:t>школа</w:t>
            </w:r>
          </w:p>
          <w:p w:rsidR="009A743E" w:rsidRDefault="009A743E" w:rsidP="00E30FFE">
            <w:pPr>
              <w:pStyle w:val="TableParagraph"/>
              <w:spacing w:before="55" w:line="288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>№2» с.п.Исламей  Баксанского муниципального района</w:t>
            </w:r>
          </w:p>
        </w:tc>
        <w:tc>
          <w:tcPr>
            <w:tcW w:w="855" w:type="dxa"/>
          </w:tcPr>
          <w:p w:rsidR="009A743E" w:rsidRDefault="009A743E" w:rsidP="00E30F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99,6</w:t>
            </w:r>
          </w:p>
        </w:tc>
        <w:tc>
          <w:tcPr>
            <w:tcW w:w="707" w:type="dxa"/>
          </w:tcPr>
          <w:p w:rsidR="009A743E" w:rsidRDefault="009A743E" w:rsidP="00E30FFE">
            <w:pPr>
              <w:pStyle w:val="TableParagraph"/>
              <w:ind w:left="62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99,5</w:t>
            </w:r>
          </w:p>
        </w:tc>
        <w:tc>
          <w:tcPr>
            <w:tcW w:w="711" w:type="dxa"/>
          </w:tcPr>
          <w:p w:rsidR="009A743E" w:rsidRDefault="009A743E" w:rsidP="00E30F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90,1</w:t>
            </w:r>
          </w:p>
        </w:tc>
        <w:tc>
          <w:tcPr>
            <w:tcW w:w="711" w:type="dxa"/>
          </w:tcPr>
          <w:p w:rsidR="009A743E" w:rsidRDefault="009A743E" w:rsidP="00E30FF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99,2</w:t>
            </w:r>
          </w:p>
        </w:tc>
        <w:tc>
          <w:tcPr>
            <w:tcW w:w="706" w:type="dxa"/>
          </w:tcPr>
          <w:p w:rsidR="009A743E" w:rsidRDefault="009A743E" w:rsidP="00E30FF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1" w:type="dxa"/>
          </w:tcPr>
          <w:p w:rsidR="009A743E" w:rsidRDefault="009A743E" w:rsidP="00E30FF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97,68</w:t>
            </w:r>
          </w:p>
        </w:tc>
      </w:tr>
    </w:tbl>
    <w:p w:rsidR="009A743E" w:rsidRDefault="009A743E" w:rsidP="009A743E">
      <w:pPr>
        <w:pStyle w:val="a3"/>
        <w:spacing w:before="84"/>
        <w:rPr>
          <w:sz w:val="20"/>
        </w:rPr>
      </w:pPr>
    </w:p>
    <w:p w:rsidR="00F6283A" w:rsidRDefault="00F6283A">
      <w:pPr>
        <w:pStyle w:val="TableParagraph"/>
        <w:rPr>
          <w:sz w:val="24"/>
        </w:rPr>
      </w:pPr>
    </w:p>
    <w:p w:rsidR="009A743E" w:rsidRDefault="009A743E">
      <w:pPr>
        <w:pStyle w:val="TableParagraph"/>
        <w:rPr>
          <w:sz w:val="24"/>
        </w:rPr>
        <w:sectPr w:rsidR="009A743E">
          <w:headerReference w:type="default" r:id="rId7"/>
          <w:pgSz w:w="11910" w:h="16840"/>
          <w:pgMar w:top="1120" w:right="283" w:bottom="280" w:left="566" w:header="744" w:footer="0" w:gutter="0"/>
          <w:pgNumType w:start="2"/>
          <w:cols w:space="720"/>
        </w:sectPr>
      </w:pPr>
    </w:p>
    <w:p w:rsidR="00F6283A" w:rsidRDefault="00F6283A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p w:rsidR="009A743E" w:rsidRDefault="009A743E">
      <w:pPr>
        <w:pStyle w:val="a3"/>
        <w:spacing w:before="3"/>
        <w:rPr>
          <w:sz w:val="7"/>
        </w:rPr>
      </w:pPr>
    </w:p>
    <w:sectPr w:rsidR="009A743E" w:rsidSect="00F6283A">
      <w:headerReference w:type="default" r:id="rId8"/>
      <w:pgSz w:w="11910" w:h="16840"/>
      <w:pgMar w:top="1120" w:right="283" w:bottom="280" w:left="566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1A" w:rsidRDefault="006F1C1A" w:rsidP="00F6283A">
      <w:r>
        <w:separator/>
      </w:r>
    </w:p>
  </w:endnote>
  <w:endnote w:type="continuationSeparator" w:id="1">
    <w:p w:rsidR="006F1C1A" w:rsidRDefault="006F1C1A" w:rsidP="00F6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1A" w:rsidRDefault="006F1C1A" w:rsidP="00F6283A">
      <w:r>
        <w:separator/>
      </w:r>
    </w:p>
  </w:footnote>
  <w:footnote w:type="continuationSeparator" w:id="1">
    <w:p w:rsidR="006F1C1A" w:rsidRDefault="006F1C1A" w:rsidP="00F62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3A" w:rsidRDefault="005A0CD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295.05pt;margin-top:36.2pt;width:12.6pt;height:12.6pt;z-index:-17517568;mso-position-horizontal-relative:page;mso-position-vertical-relative:page" filled="f" stroked="f">
          <v:textbox inset="0,0,0,0">
            <w:txbxContent>
              <w:p w:rsidR="00F6283A" w:rsidRDefault="005A0CD3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pacing w:val="-5"/>
                    <w:sz w:val="21"/>
                  </w:rPr>
                  <w:fldChar w:fldCharType="begin"/>
                </w:r>
                <w:r w:rsidR="00DB226B">
                  <w:rPr>
                    <w:rFonts w:ascii="Calibri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1"/>
                  </w:rPr>
                  <w:fldChar w:fldCharType="separate"/>
                </w:r>
                <w:r w:rsidR="009A743E">
                  <w:rPr>
                    <w:rFonts w:ascii="Calibri"/>
                    <w:noProof/>
                    <w:spacing w:val="-5"/>
                    <w:sz w:val="21"/>
                  </w:rPr>
                  <w:t>2</w:t>
                </w:r>
                <w:r>
                  <w:rPr>
                    <w:rFonts w:ascii="Calibri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3A" w:rsidRDefault="005A0CD3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10.55pt;margin-top:36.2pt;width:17.6pt;height:12.6pt;z-index:-17517056;mso-position-horizontal-relative:page;mso-position-vertical-relative:page" filled="f" stroked="f">
          <v:textbox inset="0,0,0,0">
            <w:txbxContent>
              <w:p w:rsidR="00F6283A" w:rsidRDefault="005A0CD3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spacing w:val="-5"/>
                    <w:sz w:val="21"/>
                  </w:rPr>
                  <w:fldChar w:fldCharType="begin"/>
                </w:r>
                <w:r w:rsidR="00DB226B">
                  <w:rPr>
                    <w:rFonts w:ascii="Calibri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1"/>
                  </w:rPr>
                  <w:fldChar w:fldCharType="separate"/>
                </w:r>
                <w:r w:rsidR="009A743E">
                  <w:rPr>
                    <w:rFonts w:ascii="Calibri"/>
                    <w:noProof/>
                    <w:spacing w:val="-5"/>
                    <w:sz w:val="21"/>
                  </w:rPr>
                  <w:t>3</w:t>
                </w:r>
                <w:r>
                  <w:rPr>
                    <w:rFonts w:ascii="Calibri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F68"/>
    <w:multiLevelType w:val="hybridMultilevel"/>
    <w:tmpl w:val="86981EA0"/>
    <w:lvl w:ilvl="0" w:tplc="68B087B0">
      <w:start w:val="1"/>
      <w:numFmt w:val="decimal"/>
      <w:lvlText w:val="%1.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D0BEB0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F7F404D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C1E4FC88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8AA6723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98D46664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73D29BB4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F3C437E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FCF25EC0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1">
    <w:nsid w:val="374C1A9A"/>
    <w:multiLevelType w:val="hybridMultilevel"/>
    <w:tmpl w:val="8C78804C"/>
    <w:lvl w:ilvl="0" w:tplc="6FBE3614">
      <w:start w:val="1"/>
      <w:numFmt w:val="decimal"/>
      <w:lvlText w:val="%1)"/>
      <w:lvlJc w:val="left"/>
      <w:pPr>
        <w:ind w:left="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4ECE58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7BBC46E4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3" w:tplc="30A2452C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3200BAE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45F2DDC4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57223844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7" w:tplc="EC923276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45AAFB74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2">
    <w:nsid w:val="69D3149C"/>
    <w:multiLevelType w:val="hybridMultilevel"/>
    <w:tmpl w:val="BFD02AFE"/>
    <w:lvl w:ilvl="0" w:tplc="BF8C09B8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E80990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  <w:lvl w:ilvl="2" w:tplc="3C5A985A">
      <w:numFmt w:val="bullet"/>
      <w:lvlText w:val="•"/>
      <w:lvlJc w:val="left"/>
      <w:pPr>
        <w:ind w:left="3123" w:hanging="164"/>
      </w:pPr>
      <w:rPr>
        <w:rFonts w:hint="default"/>
        <w:lang w:val="ru-RU" w:eastAsia="en-US" w:bidi="ar-SA"/>
      </w:rPr>
    </w:lvl>
    <w:lvl w:ilvl="3" w:tplc="5CF0D7C4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4" w:tplc="26829F7C">
      <w:numFmt w:val="bullet"/>
      <w:lvlText w:val="•"/>
      <w:lvlJc w:val="left"/>
      <w:pPr>
        <w:ind w:left="5106" w:hanging="164"/>
      </w:pPr>
      <w:rPr>
        <w:rFonts w:hint="default"/>
        <w:lang w:val="ru-RU" w:eastAsia="en-US" w:bidi="ar-SA"/>
      </w:rPr>
    </w:lvl>
    <w:lvl w:ilvl="5" w:tplc="FDC8A9E2">
      <w:numFmt w:val="bullet"/>
      <w:lvlText w:val="•"/>
      <w:lvlJc w:val="left"/>
      <w:pPr>
        <w:ind w:left="6097" w:hanging="164"/>
      </w:pPr>
      <w:rPr>
        <w:rFonts w:hint="default"/>
        <w:lang w:val="ru-RU" w:eastAsia="en-US" w:bidi="ar-SA"/>
      </w:rPr>
    </w:lvl>
    <w:lvl w:ilvl="6" w:tplc="D58859EA">
      <w:numFmt w:val="bullet"/>
      <w:lvlText w:val="•"/>
      <w:lvlJc w:val="left"/>
      <w:pPr>
        <w:ind w:left="7089" w:hanging="164"/>
      </w:pPr>
      <w:rPr>
        <w:rFonts w:hint="default"/>
        <w:lang w:val="ru-RU" w:eastAsia="en-US" w:bidi="ar-SA"/>
      </w:rPr>
    </w:lvl>
    <w:lvl w:ilvl="7" w:tplc="DE003F86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  <w:lvl w:ilvl="8" w:tplc="473C30B8">
      <w:numFmt w:val="bullet"/>
      <w:lvlText w:val="•"/>
      <w:lvlJc w:val="left"/>
      <w:pPr>
        <w:ind w:left="907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6283A"/>
    <w:rsid w:val="005A0CD3"/>
    <w:rsid w:val="006F1C1A"/>
    <w:rsid w:val="007729F2"/>
    <w:rsid w:val="009A743E"/>
    <w:rsid w:val="00DB226B"/>
    <w:rsid w:val="00F6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8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8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283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283A"/>
    <w:pPr>
      <w:spacing w:before="1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283A"/>
    <w:pPr>
      <w:ind w:left="2145" w:hanging="162"/>
    </w:pPr>
  </w:style>
  <w:style w:type="paragraph" w:customStyle="1" w:styleId="TableParagraph">
    <w:name w:val="Table Paragraph"/>
    <w:basedOn w:val="a"/>
    <w:uiPriority w:val="1"/>
    <w:qFormat/>
    <w:rsid w:val="00F6283A"/>
    <w:pPr>
      <w:spacing w:line="273" w:lineRule="exact"/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Точка Роста</cp:lastModifiedBy>
  <cp:revision>4</cp:revision>
  <dcterms:created xsi:type="dcterms:W3CDTF">2025-07-29T17:53:00Z</dcterms:created>
  <dcterms:modified xsi:type="dcterms:W3CDTF">2025-07-29T18:00:00Z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2025-07-29T00:00:00Z</vt:filetime>
  </property>
  <property fmtid="{D5CDD505-2E9C-101B-9397-08002B2CF9AE}" pid="5" name="Producer">
    <vt:lpwstr>www.ilovepdf.com</vt:lpwstr>
  </property>
</Properties>
</file>